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F06" w:rsidRDefault="004F5F06">
      <w:pPr>
        <w:spacing w:line="300" w:lineRule="auto"/>
        <w:rPr>
          <w:color w:val="000000"/>
        </w:rPr>
      </w:pPr>
    </w:p>
    <w:p w:rsidR="004F5F06" w:rsidRDefault="004F5F06">
      <w:pPr>
        <w:spacing w:line="300" w:lineRule="auto"/>
        <w:rPr>
          <w:color w:val="000000"/>
        </w:rPr>
      </w:pPr>
    </w:p>
    <w:p w:rsidR="004F5F06" w:rsidRDefault="004F5F06">
      <w:pPr>
        <w:spacing w:line="300" w:lineRule="auto"/>
        <w:rPr>
          <w:color w:val="000000"/>
        </w:rPr>
      </w:pPr>
    </w:p>
    <w:p w:rsidR="004F5F06" w:rsidRDefault="00000000">
      <w:pPr>
        <w:pStyle w:val="Titel"/>
        <w:spacing w:line="300" w:lineRule="auto"/>
        <w:jc w:val="center"/>
        <w:rPr>
          <w:rFonts w:ascii="Calibri" w:eastAsia="Calibri" w:hAnsi="Calibri" w:cs="Calibri"/>
          <w:b/>
          <w:color w:val="000000"/>
          <w:sz w:val="32"/>
          <w:szCs w:val="32"/>
        </w:rPr>
      </w:pPr>
      <w:bookmarkStart w:id="0" w:name="_heading=h.30j0zll" w:colFirst="0" w:colLast="0"/>
      <w:bookmarkEnd w:id="0"/>
      <w:r>
        <w:rPr>
          <w:rFonts w:ascii="Calibri" w:eastAsia="Calibri" w:hAnsi="Calibri" w:cs="Calibri"/>
          <w:b/>
          <w:color w:val="000000"/>
          <w:sz w:val="32"/>
          <w:szCs w:val="32"/>
        </w:rPr>
        <w:t xml:space="preserve">PERSBERICHT </w:t>
      </w:r>
    </w:p>
    <w:p w:rsidR="004F5F06" w:rsidRDefault="004F5F06">
      <w:pPr>
        <w:pBdr>
          <w:bottom w:val="single" w:sz="6" w:space="1" w:color="000000"/>
        </w:pBdr>
        <w:spacing w:line="300" w:lineRule="auto"/>
        <w:rPr>
          <w:rFonts w:ascii="Calibri" w:eastAsia="Calibri" w:hAnsi="Calibri" w:cs="Calibri"/>
          <w:b/>
          <w:color w:val="000000"/>
          <w:sz w:val="32"/>
          <w:szCs w:val="32"/>
        </w:rPr>
      </w:pPr>
    </w:p>
    <w:p w:rsidR="004F5F06" w:rsidRDefault="00000000">
      <w:pPr>
        <w:pBdr>
          <w:bottom w:val="single" w:sz="6" w:space="1" w:color="000000"/>
        </w:pBdr>
        <w:spacing w:line="300" w:lineRule="auto"/>
        <w:rPr>
          <w:rFonts w:ascii="Calibri" w:eastAsia="Calibri" w:hAnsi="Calibri" w:cs="Calibri"/>
          <w:b/>
          <w:color w:val="000000"/>
          <w:sz w:val="32"/>
          <w:szCs w:val="32"/>
        </w:rPr>
      </w:pPr>
      <w:r>
        <w:rPr>
          <w:rFonts w:ascii="Calibri" w:eastAsia="Calibri" w:hAnsi="Calibri" w:cs="Calibri"/>
          <w:b/>
          <w:color w:val="000000"/>
          <w:sz w:val="32"/>
          <w:szCs w:val="32"/>
        </w:rPr>
        <w:t>ShowHeroes lanceert Attention Index om meer transparantie aan te bieden.</w:t>
      </w:r>
    </w:p>
    <w:p w:rsidR="004F5F06" w:rsidRDefault="00000000">
      <w:pPr>
        <w:pBdr>
          <w:bottom w:val="single" w:sz="6" w:space="1" w:color="000000"/>
        </w:pBdr>
        <w:spacing w:line="300" w:lineRule="auto"/>
        <w:rPr>
          <w:rFonts w:ascii="Calibri" w:eastAsia="Calibri" w:hAnsi="Calibri" w:cs="Calibri"/>
          <w:b/>
          <w:i/>
          <w:color w:val="000000"/>
          <w:sz w:val="28"/>
          <w:szCs w:val="28"/>
        </w:rPr>
      </w:pPr>
      <w:r>
        <w:rPr>
          <w:rFonts w:ascii="Calibri" w:eastAsia="Calibri" w:hAnsi="Calibri" w:cs="Calibri"/>
          <w:b/>
          <w:i/>
          <w:color w:val="000000"/>
          <w:sz w:val="28"/>
          <w:szCs w:val="28"/>
        </w:rPr>
        <w:t xml:space="preserve">Naast het eigen model kondigt de </w:t>
      </w:r>
      <w:r>
        <w:rPr>
          <w:rFonts w:ascii="Calibri" w:eastAsia="Calibri" w:hAnsi="Calibri" w:cs="Calibri"/>
          <w:b/>
          <w:i/>
          <w:sz w:val="28"/>
          <w:szCs w:val="28"/>
        </w:rPr>
        <w:t>marktleider</w:t>
      </w:r>
      <w:r>
        <w:rPr>
          <w:rFonts w:ascii="Calibri" w:eastAsia="Calibri" w:hAnsi="Calibri" w:cs="Calibri"/>
          <w:b/>
          <w:i/>
          <w:color w:val="000000"/>
          <w:sz w:val="28"/>
          <w:szCs w:val="28"/>
        </w:rPr>
        <w:t xml:space="preserve"> ook samenwerkingen aan met de onafhankelijke onderzoekbureaus Adelaide en LUMEN.</w:t>
      </w:r>
    </w:p>
    <w:p w:rsidR="004F5F06" w:rsidRDefault="004F5F06">
      <w:pPr>
        <w:pBdr>
          <w:bottom w:val="single" w:sz="6" w:space="1" w:color="000000"/>
        </w:pBdr>
        <w:spacing w:line="300" w:lineRule="auto"/>
        <w:rPr>
          <w:rFonts w:ascii="Calibri" w:eastAsia="Calibri" w:hAnsi="Calibri" w:cs="Calibri"/>
          <w:color w:val="000000"/>
        </w:rPr>
      </w:pPr>
    </w:p>
    <w:p w:rsidR="004F5F06" w:rsidRDefault="00000000">
      <w:pPr>
        <w:pBdr>
          <w:bottom w:val="single" w:sz="6" w:space="1" w:color="000000"/>
        </w:pBdr>
        <w:spacing w:line="300" w:lineRule="auto"/>
        <w:rPr>
          <w:rFonts w:ascii="Calibri" w:eastAsia="Calibri" w:hAnsi="Calibri" w:cs="Calibri"/>
          <w:color w:val="000000"/>
        </w:rPr>
      </w:pPr>
      <w:r>
        <w:rPr>
          <w:rFonts w:ascii="Calibri" w:eastAsia="Calibri" w:hAnsi="Calibri" w:cs="Calibri"/>
          <w:b/>
          <w:color w:val="000000"/>
        </w:rPr>
        <w:t xml:space="preserve">Amsterdam, 21 maart 2023 – De </w:t>
      </w:r>
      <w:hyperlink r:id="rId8">
        <w:r>
          <w:rPr>
            <w:rFonts w:ascii="Calibri" w:eastAsia="Calibri" w:hAnsi="Calibri" w:cs="Calibri"/>
            <w:b/>
            <w:color w:val="0000FF"/>
            <w:u w:val="single"/>
          </w:rPr>
          <w:t>ShowHeroes Group</w:t>
        </w:r>
      </w:hyperlink>
      <w:r>
        <w:rPr>
          <w:rFonts w:ascii="Calibri" w:eastAsia="Calibri" w:hAnsi="Calibri" w:cs="Calibri"/>
          <w:b/>
          <w:color w:val="000000"/>
        </w:rPr>
        <w:t xml:space="preserve"> kondigt vandaag aan als eerste in de media- en reclame-industrie, klanten direct toegang te geven tot alle bepalende factoren van hun </w:t>
      </w:r>
      <w:r w:rsidR="00C10B2C" w:rsidRPr="00C10B2C">
        <w:rPr>
          <w:rFonts w:ascii="Calibri" w:eastAsia="Calibri" w:hAnsi="Calibri" w:cs="Calibri"/>
          <w:b/>
          <w:color w:val="000000"/>
        </w:rPr>
        <w:t>attentie</w:t>
      </w:r>
      <w:r w:rsidRPr="00C10B2C">
        <w:rPr>
          <w:rFonts w:ascii="Calibri" w:eastAsia="Calibri" w:hAnsi="Calibri" w:cs="Calibri"/>
          <w:b/>
          <w:color w:val="000000"/>
        </w:rPr>
        <w:t>model.</w:t>
      </w:r>
      <w:r>
        <w:rPr>
          <w:rFonts w:ascii="Calibri" w:eastAsia="Calibri" w:hAnsi="Calibri" w:cs="Calibri"/>
          <w:b/>
          <w:color w:val="000000"/>
        </w:rPr>
        <w:t xml:space="preserve"> Met het vandaag gelanceerde Attention Index Model en door samenwerkingen aan te gaan met onafhankelijke onderzoekbureaus Adelaide en Lumen krijgen de klanten van ShowHeroes direct toegang tot data zoals kijktijd, betrokkenheid,</w:t>
      </w:r>
      <w:r>
        <w:rPr>
          <w:rFonts w:ascii="Calibri" w:eastAsia="Calibri" w:hAnsi="Calibri" w:cs="Calibri"/>
          <w:b/>
        </w:rPr>
        <w:t xml:space="preserve"> </w:t>
      </w:r>
      <w:r>
        <w:rPr>
          <w:rFonts w:ascii="Calibri" w:eastAsia="Calibri" w:hAnsi="Calibri" w:cs="Calibri"/>
          <w:b/>
          <w:color w:val="000000"/>
        </w:rPr>
        <w:t>interactie, advertentiepositie en meer. Door deze data inzichtelijk te maken, wil de marktleider op het gebied van digitale videocontent, technologie en advertentieoplossingen transparantie bieden.</w:t>
      </w:r>
      <w:r>
        <w:rPr>
          <w:rFonts w:ascii="Calibri" w:eastAsia="Calibri" w:hAnsi="Calibri" w:cs="Calibri"/>
          <w:color w:val="000000"/>
        </w:rPr>
        <w:t xml:space="preserve"> </w:t>
      </w:r>
    </w:p>
    <w:p w:rsidR="004F5F06" w:rsidRDefault="004F5F06">
      <w:pPr>
        <w:pBdr>
          <w:bottom w:val="single" w:sz="6" w:space="1" w:color="000000"/>
        </w:pBdr>
        <w:spacing w:line="300" w:lineRule="auto"/>
        <w:rPr>
          <w:rFonts w:ascii="Calibri" w:eastAsia="Calibri" w:hAnsi="Calibri" w:cs="Calibri"/>
          <w:color w:val="000000"/>
        </w:rPr>
      </w:pPr>
    </w:p>
    <w:p w:rsidR="004F5F06" w:rsidRDefault="00000000">
      <w:pPr>
        <w:pBdr>
          <w:bottom w:val="single" w:sz="6" w:space="1" w:color="000000"/>
        </w:pBdr>
        <w:spacing w:line="300" w:lineRule="auto"/>
        <w:rPr>
          <w:rFonts w:ascii="Calibri" w:eastAsia="Calibri" w:hAnsi="Calibri" w:cs="Calibri"/>
        </w:rPr>
      </w:pPr>
      <w:r>
        <w:rPr>
          <w:rFonts w:ascii="Calibri" w:eastAsia="Calibri" w:hAnsi="Calibri" w:cs="Calibri"/>
          <w:b/>
          <w:color w:val="000000"/>
        </w:rPr>
        <w:t xml:space="preserve">Het belang van attentiewaarde </w:t>
      </w:r>
      <w:r>
        <w:rPr>
          <w:rFonts w:ascii="Calibri" w:eastAsia="Calibri" w:hAnsi="Calibri" w:cs="Calibri"/>
          <w:b/>
          <w:color w:val="000000"/>
        </w:rPr>
        <w:br/>
      </w:r>
      <w:r>
        <w:rPr>
          <w:rFonts w:ascii="Calibri" w:eastAsia="Calibri" w:hAnsi="Calibri" w:cs="Calibri"/>
        </w:rPr>
        <w:t>H</w:t>
      </w:r>
      <w:r>
        <w:rPr>
          <w:rFonts w:ascii="Calibri" w:eastAsia="Calibri" w:hAnsi="Calibri" w:cs="Calibri"/>
          <w:color w:val="000000"/>
        </w:rPr>
        <w:t xml:space="preserve">et Attention Index Model biedt ShowHeroes de mogelijkheid om de prestaties van </w:t>
      </w:r>
      <w:proofErr w:type="gramStart"/>
      <w:r>
        <w:rPr>
          <w:rFonts w:ascii="Calibri" w:eastAsia="Calibri" w:hAnsi="Calibri" w:cs="Calibri"/>
          <w:color w:val="000000"/>
        </w:rPr>
        <w:t>online campagnes</w:t>
      </w:r>
      <w:proofErr w:type="gramEnd"/>
      <w:r>
        <w:rPr>
          <w:rFonts w:ascii="Calibri" w:eastAsia="Calibri" w:hAnsi="Calibri" w:cs="Calibri"/>
          <w:color w:val="000000"/>
        </w:rPr>
        <w:t xml:space="preserve"> op verantwoorde en duurzame wijze te analyseren en verbeteren. Door daarnaast ook samenwerkingen aan te gaan met de onafhankelijke onderzoekbureaus Adelaide en Lumen wil ShowHeroes haar klanten zoveel mogelijk transparantie </w:t>
      </w:r>
      <w:r>
        <w:rPr>
          <w:rFonts w:ascii="Calibri" w:eastAsia="Calibri" w:hAnsi="Calibri" w:cs="Calibri"/>
        </w:rPr>
        <w:t xml:space="preserve">bieden, afhankelijk van hun individuele technologie- of </w:t>
      </w:r>
      <w:proofErr w:type="spellStart"/>
      <w:r>
        <w:rPr>
          <w:rFonts w:ascii="Calibri" w:eastAsia="Calibri" w:hAnsi="Calibri" w:cs="Calibri"/>
        </w:rPr>
        <w:t>targetingbehoeften</w:t>
      </w:r>
      <w:proofErr w:type="spellEnd"/>
      <w:r>
        <w:rPr>
          <w:rFonts w:ascii="Calibri" w:eastAsia="Calibri" w:hAnsi="Calibri" w:cs="Calibri"/>
        </w:rPr>
        <w:t xml:space="preserve">. </w:t>
      </w:r>
    </w:p>
    <w:p w:rsidR="004F5F06" w:rsidRDefault="004F5F06">
      <w:pPr>
        <w:pBdr>
          <w:bottom w:val="single" w:sz="6" w:space="1" w:color="000000"/>
        </w:pBdr>
        <w:spacing w:line="300" w:lineRule="auto"/>
        <w:rPr>
          <w:rFonts w:ascii="Calibri" w:eastAsia="Calibri" w:hAnsi="Calibri" w:cs="Calibri"/>
        </w:rPr>
      </w:pPr>
    </w:p>
    <w:p w:rsidR="004F5F06" w:rsidRDefault="00000000">
      <w:pPr>
        <w:pBdr>
          <w:bottom w:val="single" w:sz="6" w:space="1" w:color="000000"/>
        </w:pBdr>
        <w:spacing w:line="300" w:lineRule="auto"/>
        <w:rPr>
          <w:rFonts w:ascii="Calibri" w:eastAsia="Calibri" w:hAnsi="Calibri" w:cs="Calibri"/>
        </w:rPr>
      </w:pPr>
      <w:proofErr w:type="spellStart"/>
      <w:r>
        <w:rPr>
          <w:rFonts w:ascii="Calibri" w:eastAsia="Calibri" w:hAnsi="Calibri" w:cs="Calibri"/>
          <w:color w:val="000000"/>
        </w:rPr>
        <w:t>Ilhan</w:t>
      </w:r>
      <w:proofErr w:type="spellEnd"/>
      <w:r>
        <w:rPr>
          <w:rFonts w:ascii="Calibri" w:eastAsia="Calibri" w:hAnsi="Calibri" w:cs="Calibri"/>
          <w:color w:val="000000"/>
        </w:rPr>
        <w:t xml:space="preserve"> </w:t>
      </w:r>
      <w:proofErr w:type="spellStart"/>
      <w:r>
        <w:rPr>
          <w:rFonts w:ascii="Calibri" w:eastAsia="Calibri" w:hAnsi="Calibri" w:cs="Calibri"/>
          <w:color w:val="000000"/>
        </w:rPr>
        <w:t>Zengin</w:t>
      </w:r>
      <w:proofErr w:type="spellEnd"/>
      <w:r>
        <w:rPr>
          <w:rFonts w:ascii="Calibri" w:eastAsia="Calibri" w:hAnsi="Calibri" w:cs="Calibri"/>
          <w:color w:val="000000"/>
        </w:rPr>
        <w:t xml:space="preserve">, CEO van de ShowHeroes Group: “Naast de standaard </w:t>
      </w:r>
      <w:r>
        <w:rPr>
          <w:rFonts w:ascii="Calibri" w:eastAsia="Calibri" w:hAnsi="Calibri" w:cs="Calibri"/>
        </w:rPr>
        <w:t xml:space="preserve">indicatoren </w:t>
      </w:r>
      <w:r>
        <w:rPr>
          <w:rFonts w:ascii="Calibri" w:eastAsia="Calibri" w:hAnsi="Calibri" w:cs="Calibri"/>
          <w:color w:val="000000"/>
        </w:rPr>
        <w:t xml:space="preserve">zoals viewability, </w:t>
      </w:r>
      <w:r>
        <w:rPr>
          <w:rFonts w:ascii="Calibri" w:eastAsia="Calibri" w:hAnsi="Calibri" w:cs="Calibri"/>
        </w:rPr>
        <w:t>clicks</w:t>
      </w:r>
      <w:r>
        <w:rPr>
          <w:rFonts w:ascii="Calibri" w:eastAsia="Calibri" w:hAnsi="Calibri" w:cs="Calibri"/>
          <w:color w:val="000000"/>
        </w:rPr>
        <w:t xml:space="preserve"> </w:t>
      </w:r>
      <w:proofErr w:type="gramStart"/>
      <w:r>
        <w:rPr>
          <w:rFonts w:ascii="Calibri" w:eastAsia="Calibri" w:hAnsi="Calibri" w:cs="Calibri"/>
          <w:color w:val="000000"/>
        </w:rPr>
        <w:t>en</w:t>
      </w:r>
      <w:proofErr w:type="gramEnd"/>
      <w:r>
        <w:rPr>
          <w:rFonts w:ascii="Calibri" w:eastAsia="Calibri" w:hAnsi="Calibri" w:cs="Calibri"/>
          <w:color w:val="000000"/>
        </w:rPr>
        <w:t xml:space="preserve"> conversies, kijken deze tools ook naar de attentiewaarde van uitgeleverde impressies. Er wordt gekeken naar intensiteit en prominentie van de </w:t>
      </w:r>
      <w:r>
        <w:rPr>
          <w:rFonts w:ascii="Calibri" w:eastAsia="Calibri" w:hAnsi="Calibri" w:cs="Calibri"/>
        </w:rPr>
        <w:t>advertenties</w:t>
      </w:r>
      <w:r>
        <w:rPr>
          <w:rFonts w:ascii="Calibri" w:eastAsia="Calibri" w:hAnsi="Calibri" w:cs="Calibri"/>
          <w:color w:val="000000"/>
        </w:rPr>
        <w:t xml:space="preserve">, die gekaderd worden onder zichtbaarheid. Er wordt ook gekeken naar user </w:t>
      </w:r>
      <w:proofErr w:type="spellStart"/>
      <w:r>
        <w:rPr>
          <w:rFonts w:ascii="Calibri" w:eastAsia="Calibri" w:hAnsi="Calibri" w:cs="Calibri"/>
          <w:color w:val="000000"/>
        </w:rPr>
        <w:t>presence</w:t>
      </w:r>
      <w:proofErr w:type="spellEnd"/>
      <w:r>
        <w:rPr>
          <w:rFonts w:ascii="Calibri" w:eastAsia="Calibri" w:hAnsi="Calibri" w:cs="Calibri"/>
          <w:color w:val="000000"/>
        </w:rPr>
        <w:t xml:space="preserve"> en ad </w:t>
      </w:r>
      <w:proofErr w:type="spellStart"/>
      <w:r>
        <w:rPr>
          <w:rFonts w:ascii="Calibri" w:eastAsia="Calibri" w:hAnsi="Calibri" w:cs="Calibri"/>
          <w:color w:val="000000"/>
        </w:rPr>
        <w:t>interaction</w:t>
      </w:r>
      <w:proofErr w:type="spellEnd"/>
      <w:r>
        <w:rPr>
          <w:rFonts w:ascii="Calibri" w:eastAsia="Calibri" w:hAnsi="Calibri" w:cs="Calibri"/>
          <w:color w:val="000000"/>
        </w:rPr>
        <w:t xml:space="preserve">. Op deze manier beoordelen we de inzet </w:t>
      </w:r>
      <w:proofErr w:type="gramStart"/>
      <w:r>
        <w:rPr>
          <w:rFonts w:ascii="Calibri" w:eastAsia="Calibri" w:hAnsi="Calibri" w:cs="Calibri"/>
          <w:color w:val="000000"/>
        </w:rPr>
        <w:t>niet</w:t>
      </w:r>
      <w:proofErr w:type="gramEnd"/>
      <w:r>
        <w:rPr>
          <w:rFonts w:ascii="Calibri" w:eastAsia="Calibri" w:hAnsi="Calibri" w:cs="Calibri"/>
          <w:color w:val="000000"/>
        </w:rPr>
        <w:t xml:space="preserve"> enkel op klikken of conversie, maar kijken we vooral naar de kwaliteit van de impressies. </w:t>
      </w:r>
      <w:r>
        <w:rPr>
          <w:rFonts w:ascii="Calibri" w:eastAsia="Calibri" w:hAnsi="Calibri" w:cs="Calibri"/>
        </w:rPr>
        <w:t xml:space="preserve">Door deze inzichten te bieden, </w:t>
      </w:r>
      <w:r>
        <w:rPr>
          <w:rFonts w:ascii="Calibri" w:eastAsia="Calibri" w:hAnsi="Calibri" w:cs="Calibri"/>
          <w:color w:val="000000"/>
        </w:rPr>
        <w:t>kunnen merken op de kwaliteit van aandacht optimaliseren in hun campagnes en het verspillen van impressies voorkomen.”</w:t>
      </w:r>
    </w:p>
    <w:p w:rsidR="004F5F06" w:rsidRDefault="004F5F06">
      <w:pPr>
        <w:pBdr>
          <w:bottom w:val="single" w:sz="6" w:space="1" w:color="000000"/>
        </w:pBdr>
        <w:spacing w:line="300" w:lineRule="auto"/>
        <w:rPr>
          <w:rFonts w:ascii="Calibri" w:eastAsia="Calibri" w:hAnsi="Calibri" w:cs="Calibri"/>
          <w:color w:val="000000"/>
        </w:rPr>
      </w:pPr>
    </w:p>
    <w:p w:rsidR="004F5F06" w:rsidRDefault="004F5F06">
      <w:pPr>
        <w:pBdr>
          <w:bottom w:val="single" w:sz="6" w:space="1" w:color="000000"/>
        </w:pBdr>
        <w:spacing w:line="300" w:lineRule="auto"/>
        <w:rPr>
          <w:rFonts w:ascii="Calibri" w:eastAsia="Calibri" w:hAnsi="Calibri" w:cs="Calibri"/>
          <w:b/>
          <w:color w:val="000000"/>
        </w:rPr>
      </w:pPr>
    </w:p>
    <w:p w:rsidR="004F5F06" w:rsidRDefault="004F5F06">
      <w:pPr>
        <w:pBdr>
          <w:bottom w:val="single" w:sz="6" w:space="1" w:color="000000"/>
        </w:pBdr>
        <w:spacing w:line="300" w:lineRule="auto"/>
        <w:rPr>
          <w:rFonts w:ascii="Calibri" w:eastAsia="Calibri" w:hAnsi="Calibri" w:cs="Calibri"/>
          <w:color w:val="000000"/>
        </w:rPr>
      </w:pPr>
    </w:p>
    <w:p w:rsidR="004F5F06" w:rsidRDefault="00000000">
      <w:pPr>
        <w:pBdr>
          <w:bottom w:val="single" w:sz="6" w:space="1" w:color="000000"/>
        </w:pBdr>
        <w:spacing w:line="300" w:lineRule="auto"/>
        <w:rPr>
          <w:rFonts w:ascii="Calibri" w:eastAsia="Calibri" w:hAnsi="Calibri" w:cs="Calibri"/>
          <w:color w:val="000000"/>
        </w:rPr>
      </w:pPr>
      <w:proofErr w:type="spellStart"/>
      <w:r>
        <w:rPr>
          <w:rFonts w:ascii="Calibri" w:eastAsia="Calibri" w:hAnsi="Calibri" w:cs="Calibri"/>
          <w:b/>
          <w:color w:val="000000"/>
        </w:rPr>
        <w:lastRenderedPageBreak/>
        <w:t>Better</w:t>
      </w:r>
      <w:proofErr w:type="spellEnd"/>
      <w:r>
        <w:rPr>
          <w:rFonts w:ascii="Calibri" w:eastAsia="Calibri" w:hAnsi="Calibri" w:cs="Calibri"/>
          <w:b/>
          <w:color w:val="000000"/>
        </w:rPr>
        <w:t xml:space="preserve"> Media Framework </w:t>
      </w:r>
      <w:r>
        <w:rPr>
          <w:rFonts w:ascii="Calibri" w:eastAsia="Calibri" w:hAnsi="Calibri" w:cs="Calibri"/>
          <w:b/>
          <w:color w:val="000000"/>
        </w:rPr>
        <w:br/>
      </w:r>
      <w:r>
        <w:rPr>
          <w:rFonts w:ascii="Calibri" w:eastAsia="Calibri" w:hAnsi="Calibri" w:cs="Calibri"/>
          <w:color w:val="000000"/>
        </w:rPr>
        <w:t>De lancering van Attention Index en de bekendmaking van de samenwerking met Adelaide en Lumen komen nog geen half jaar na de introductie van</w:t>
      </w:r>
      <w:r>
        <w:rPr>
          <w:rFonts w:ascii="Calibri" w:eastAsia="Calibri" w:hAnsi="Calibri" w:cs="Calibri"/>
          <w:b/>
          <w:color w:val="000000"/>
        </w:rPr>
        <w:t xml:space="preserve"> </w:t>
      </w:r>
      <w:r>
        <w:rPr>
          <w:rFonts w:ascii="Calibri" w:eastAsia="Calibri" w:hAnsi="Calibri" w:cs="Calibri"/>
        </w:rPr>
        <w:t xml:space="preserve">het </w:t>
      </w:r>
      <w:hyperlink r:id="rId9">
        <w:r>
          <w:rPr>
            <w:rFonts w:ascii="Calibri" w:eastAsia="Calibri" w:hAnsi="Calibri" w:cs="Calibri"/>
            <w:color w:val="0000FF"/>
            <w:u w:val="single"/>
          </w:rPr>
          <w:t>‘</w:t>
        </w:r>
        <w:proofErr w:type="spellStart"/>
        <w:r>
          <w:rPr>
            <w:rFonts w:ascii="Calibri" w:eastAsia="Calibri" w:hAnsi="Calibri" w:cs="Calibri"/>
            <w:color w:val="0000FF"/>
            <w:u w:val="single"/>
          </w:rPr>
          <w:t>Better</w:t>
        </w:r>
        <w:proofErr w:type="spellEnd"/>
        <w:r>
          <w:rPr>
            <w:rFonts w:ascii="Calibri" w:eastAsia="Calibri" w:hAnsi="Calibri" w:cs="Calibri"/>
            <w:color w:val="0000FF"/>
            <w:u w:val="single"/>
          </w:rPr>
          <w:t xml:space="preserve"> Media Framework’</w:t>
        </w:r>
      </w:hyperlink>
      <w:r>
        <w:rPr>
          <w:rFonts w:ascii="Calibri" w:eastAsia="Calibri" w:hAnsi="Calibri" w:cs="Calibri"/>
          <w:color w:val="000000"/>
        </w:rPr>
        <w:t xml:space="preserve"> dat het bedrijf moest helpen zijn inspanningen op het gebied van duurzaamheid, inclusie, diversiteit en privacy te structureren en toetsen.</w:t>
      </w:r>
      <w:r>
        <w:rPr>
          <w:rFonts w:ascii="Calibri" w:eastAsia="Calibri" w:hAnsi="Calibri" w:cs="Calibri"/>
          <w:b/>
          <w:color w:val="000000"/>
        </w:rPr>
        <w:t xml:space="preserve"> </w:t>
      </w:r>
      <w:r>
        <w:rPr>
          <w:rFonts w:ascii="Calibri" w:eastAsia="Calibri" w:hAnsi="Calibri" w:cs="Calibri"/>
          <w:color w:val="000000"/>
        </w:rPr>
        <w:t xml:space="preserve">Data-ethiek en meer transparantie waren enkele van de pijlers die ook door klanten en partners nageleefd dienen te worden. Door de daad nu bij het woord te voegen, hoopt ShowHeroes opnieuw de media- en reclame-industrie te inspireren om hetzelfde te doen, zegt Erik </w:t>
      </w:r>
      <w:proofErr w:type="spellStart"/>
      <w:r>
        <w:rPr>
          <w:rFonts w:ascii="Calibri" w:eastAsia="Calibri" w:hAnsi="Calibri" w:cs="Calibri"/>
          <w:color w:val="000000"/>
        </w:rPr>
        <w:t>Dubbeldeman</w:t>
      </w:r>
      <w:proofErr w:type="spellEnd"/>
      <w:r>
        <w:rPr>
          <w:rFonts w:ascii="Calibri" w:eastAsia="Calibri" w:hAnsi="Calibri" w:cs="Calibri"/>
          <w:color w:val="000000"/>
        </w:rPr>
        <w:t xml:space="preserve">, Country Manager Benelux. </w:t>
      </w:r>
    </w:p>
    <w:p w:rsidR="004F5F06" w:rsidRDefault="004F5F06">
      <w:pPr>
        <w:pBdr>
          <w:bottom w:val="single" w:sz="6" w:space="1" w:color="000000"/>
        </w:pBdr>
        <w:spacing w:line="300" w:lineRule="auto"/>
        <w:rPr>
          <w:rFonts w:ascii="Calibri" w:eastAsia="Calibri" w:hAnsi="Calibri" w:cs="Calibri"/>
          <w:color w:val="000000"/>
        </w:rPr>
      </w:pPr>
    </w:p>
    <w:p w:rsidR="004F5F06" w:rsidRDefault="004F5F06">
      <w:pPr>
        <w:spacing w:line="300" w:lineRule="auto"/>
        <w:rPr>
          <w:color w:val="000000"/>
        </w:rPr>
      </w:pPr>
    </w:p>
    <w:p w:rsidR="004F5F06" w:rsidRDefault="00000000">
      <w:pPr>
        <w:pBdr>
          <w:top w:val="nil"/>
          <w:left w:val="nil"/>
          <w:bottom w:val="single" w:sz="6" w:space="1" w:color="000000"/>
          <w:right w:val="nil"/>
          <w:between w:val="nil"/>
        </w:pBdr>
        <w:spacing w:after="60" w:line="300" w:lineRule="auto"/>
        <w:rPr>
          <w:rFonts w:ascii="Calibri" w:eastAsia="Calibri" w:hAnsi="Calibri" w:cs="Calibri"/>
          <w:color w:val="000000"/>
          <w:sz w:val="16"/>
          <w:szCs w:val="16"/>
        </w:rPr>
      </w:pPr>
      <w:r>
        <w:rPr>
          <w:rFonts w:ascii="Calibri" w:eastAsia="Calibri" w:hAnsi="Calibri" w:cs="Calibri"/>
          <w:b/>
          <w:color w:val="000000"/>
          <w:sz w:val="16"/>
          <w:szCs w:val="16"/>
        </w:rPr>
        <w:t>Over ShowHeroes</w:t>
      </w:r>
      <w:r>
        <w:rPr>
          <w:rFonts w:ascii="Calibri" w:eastAsia="Calibri" w:hAnsi="Calibri" w:cs="Calibri"/>
          <w:b/>
          <w:color w:val="000000"/>
          <w:sz w:val="16"/>
          <w:szCs w:val="16"/>
        </w:rPr>
        <w:br/>
      </w:r>
      <w:proofErr w:type="spellStart"/>
      <w:r>
        <w:rPr>
          <w:rFonts w:ascii="Calibri" w:eastAsia="Calibri" w:hAnsi="Calibri" w:cs="Calibri"/>
          <w:color w:val="000000"/>
          <w:sz w:val="16"/>
          <w:szCs w:val="16"/>
        </w:rPr>
        <w:t>ShowHeroes</w:t>
      </w:r>
      <w:proofErr w:type="spellEnd"/>
      <w:r>
        <w:rPr>
          <w:rFonts w:ascii="Calibri" w:eastAsia="Calibri" w:hAnsi="Calibri" w:cs="Calibri"/>
          <w:color w:val="000000"/>
          <w:sz w:val="16"/>
          <w:szCs w:val="16"/>
        </w:rPr>
        <w:t xml:space="preserve"> is een wereldwijde leider in digitale video en biedt content-, technologie- en advertentieoplossingen. Als mede-uitgever van toonaangevende </w:t>
      </w:r>
      <w:proofErr w:type="gramStart"/>
      <w:r>
        <w:rPr>
          <w:rFonts w:ascii="Calibri" w:eastAsia="Calibri" w:hAnsi="Calibri" w:cs="Calibri"/>
          <w:color w:val="000000"/>
          <w:sz w:val="16"/>
          <w:szCs w:val="16"/>
        </w:rPr>
        <w:t>online mediakanalen</w:t>
      </w:r>
      <w:proofErr w:type="gramEnd"/>
      <w:r>
        <w:rPr>
          <w:rFonts w:ascii="Calibri" w:eastAsia="Calibri" w:hAnsi="Calibri" w:cs="Calibri"/>
          <w:color w:val="000000"/>
          <w:sz w:val="16"/>
          <w:szCs w:val="16"/>
        </w:rPr>
        <w:t xml:space="preserve"> handhaaft het bedrijf redactionele uitmuntendheid over een netwerk van meer dan 6000 websites en bevordert het kwaliteitsjournalistiek van de meest betrouwbare informatie- en entertainmentbronnen. Met een privacy-</w:t>
      </w:r>
      <w:proofErr w:type="spellStart"/>
      <w:r>
        <w:rPr>
          <w:rFonts w:ascii="Calibri" w:eastAsia="Calibri" w:hAnsi="Calibri" w:cs="Calibri"/>
          <w:color w:val="000000"/>
          <w:sz w:val="16"/>
          <w:szCs w:val="16"/>
        </w:rPr>
        <w:t>firstbenadering</w:t>
      </w:r>
      <w:proofErr w:type="spellEnd"/>
      <w:r>
        <w:rPr>
          <w:rFonts w:ascii="Calibri" w:eastAsia="Calibri" w:hAnsi="Calibri" w:cs="Calibri"/>
          <w:color w:val="000000"/>
          <w:sz w:val="16"/>
          <w:szCs w:val="16"/>
        </w:rPr>
        <w:t xml:space="preserve">, zorgen de cookieloze oplossingen van ShowHeroes zoals contextuele en semantische </w:t>
      </w:r>
      <w:proofErr w:type="spellStart"/>
      <w:r>
        <w:rPr>
          <w:rFonts w:ascii="Calibri" w:eastAsia="Calibri" w:hAnsi="Calibri" w:cs="Calibri"/>
          <w:color w:val="000000"/>
          <w:sz w:val="16"/>
          <w:szCs w:val="16"/>
        </w:rPr>
        <w:t>targetingtechnologie</w:t>
      </w:r>
      <w:proofErr w:type="spellEnd"/>
      <w:r>
        <w:rPr>
          <w:rFonts w:ascii="Calibri" w:eastAsia="Calibri" w:hAnsi="Calibri" w:cs="Calibri"/>
          <w:color w:val="000000"/>
          <w:sz w:val="16"/>
          <w:szCs w:val="16"/>
        </w:rPr>
        <w:t xml:space="preserve">, gekoppeld aan </w:t>
      </w:r>
      <w:proofErr w:type="spellStart"/>
      <w:r>
        <w:rPr>
          <w:rFonts w:ascii="Calibri" w:eastAsia="Calibri" w:hAnsi="Calibri" w:cs="Calibri"/>
          <w:color w:val="000000"/>
          <w:sz w:val="16"/>
          <w:szCs w:val="16"/>
        </w:rPr>
        <w:t>gematchte</w:t>
      </w:r>
      <w:proofErr w:type="spellEnd"/>
      <w:r>
        <w:rPr>
          <w:rFonts w:ascii="Calibri" w:eastAsia="Calibri" w:hAnsi="Calibri" w:cs="Calibri"/>
          <w:color w:val="000000"/>
          <w:sz w:val="16"/>
          <w:szCs w:val="16"/>
        </w:rPr>
        <w:t xml:space="preserve"> videocontent, voor waarde en relevantie voor zowel gebruikers als adverteerders.</w:t>
      </w:r>
    </w:p>
    <w:p w:rsidR="004F5F06" w:rsidRDefault="004F5F06">
      <w:pPr>
        <w:pBdr>
          <w:top w:val="nil"/>
          <w:left w:val="nil"/>
          <w:bottom w:val="single" w:sz="6" w:space="1" w:color="000000"/>
          <w:right w:val="nil"/>
          <w:between w:val="nil"/>
        </w:pBdr>
        <w:spacing w:after="60" w:line="300" w:lineRule="auto"/>
        <w:rPr>
          <w:rFonts w:ascii="Calibri" w:eastAsia="Calibri" w:hAnsi="Calibri" w:cs="Calibri"/>
          <w:color w:val="000000"/>
          <w:sz w:val="16"/>
          <w:szCs w:val="16"/>
        </w:rPr>
      </w:pPr>
    </w:p>
    <w:p w:rsidR="004F5F06" w:rsidRDefault="00000000">
      <w:pPr>
        <w:pBdr>
          <w:top w:val="nil"/>
          <w:left w:val="nil"/>
          <w:bottom w:val="single" w:sz="6" w:space="1" w:color="000000"/>
          <w:right w:val="nil"/>
          <w:between w:val="nil"/>
        </w:pBdr>
        <w:spacing w:after="60" w:line="300" w:lineRule="auto"/>
        <w:rPr>
          <w:rFonts w:ascii="Calibri" w:eastAsia="Calibri" w:hAnsi="Calibri" w:cs="Calibri"/>
          <w:color w:val="000000"/>
          <w:sz w:val="16"/>
          <w:szCs w:val="16"/>
        </w:rPr>
      </w:pPr>
      <w:r>
        <w:rPr>
          <w:rFonts w:ascii="Calibri" w:eastAsia="Calibri" w:hAnsi="Calibri" w:cs="Calibri"/>
          <w:color w:val="000000"/>
          <w:sz w:val="16"/>
          <w:szCs w:val="16"/>
        </w:rPr>
        <w:t xml:space="preserve">ShowHeroes werd in 2016 opgericht door </w:t>
      </w:r>
      <w:proofErr w:type="spellStart"/>
      <w:r>
        <w:rPr>
          <w:rFonts w:ascii="Calibri" w:eastAsia="Calibri" w:hAnsi="Calibri" w:cs="Calibri"/>
          <w:color w:val="000000"/>
          <w:sz w:val="16"/>
          <w:szCs w:val="16"/>
        </w:rPr>
        <w:t>Ilhan</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Zengin</w:t>
      </w:r>
      <w:proofErr w:type="spellEnd"/>
      <w:r>
        <w:rPr>
          <w:rFonts w:ascii="Calibri" w:eastAsia="Calibri" w:hAnsi="Calibri" w:cs="Calibri"/>
          <w:color w:val="000000"/>
          <w:sz w:val="16"/>
          <w:szCs w:val="16"/>
        </w:rPr>
        <w:t xml:space="preserve">, Mario </w:t>
      </w:r>
      <w:proofErr w:type="spellStart"/>
      <w:r>
        <w:rPr>
          <w:rFonts w:ascii="Calibri" w:eastAsia="Calibri" w:hAnsi="Calibri" w:cs="Calibri"/>
          <w:color w:val="000000"/>
          <w:sz w:val="16"/>
          <w:szCs w:val="16"/>
        </w:rPr>
        <w:t>Tiedemann</w:t>
      </w:r>
      <w:proofErr w:type="spellEnd"/>
      <w:r>
        <w:rPr>
          <w:rFonts w:ascii="Calibri" w:eastAsia="Calibri" w:hAnsi="Calibri" w:cs="Calibri"/>
          <w:color w:val="000000"/>
          <w:sz w:val="16"/>
          <w:szCs w:val="16"/>
        </w:rPr>
        <w:t xml:space="preserve"> en Dennis </w:t>
      </w:r>
      <w:proofErr w:type="spellStart"/>
      <w:r>
        <w:rPr>
          <w:rFonts w:ascii="Calibri" w:eastAsia="Calibri" w:hAnsi="Calibri" w:cs="Calibri"/>
          <w:color w:val="000000"/>
          <w:sz w:val="16"/>
          <w:szCs w:val="16"/>
        </w:rPr>
        <w:t>Kirschner</w:t>
      </w:r>
      <w:proofErr w:type="spellEnd"/>
      <w:r>
        <w:rPr>
          <w:rFonts w:ascii="Calibri" w:eastAsia="Calibri" w:hAnsi="Calibri" w:cs="Calibri"/>
          <w:color w:val="000000"/>
          <w:sz w:val="16"/>
          <w:szCs w:val="16"/>
        </w:rPr>
        <w:t xml:space="preserve"> met het hoofdkantoor in Berlijn. In 2020 werd ShowHeroes Group gelanceerd, samengesteld uit het kernmerk ShowHeroes, productie-entiteit ShowHeroes </w:t>
      </w:r>
      <w:proofErr w:type="spellStart"/>
      <w:r>
        <w:rPr>
          <w:rFonts w:ascii="Calibri" w:eastAsia="Calibri" w:hAnsi="Calibri" w:cs="Calibri"/>
          <w:color w:val="000000"/>
          <w:sz w:val="16"/>
          <w:szCs w:val="16"/>
        </w:rPr>
        <w:t>Studios</w:t>
      </w:r>
      <w:proofErr w:type="spellEnd"/>
      <w:r>
        <w:rPr>
          <w:rFonts w:ascii="Calibri" w:eastAsia="Calibri" w:hAnsi="Calibri" w:cs="Calibri"/>
          <w:color w:val="000000"/>
          <w:sz w:val="16"/>
          <w:szCs w:val="16"/>
        </w:rPr>
        <w:t xml:space="preserve">, leverancier van performance-marketingoplossingen </w:t>
      </w:r>
      <w:proofErr w:type="spellStart"/>
      <w:r>
        <w:rPr>
          <w:rFonts w:ascii="Calibri" w:eastAsia="Calibri" w:hAnsi="Calibri" w:cs="Calibri"/>
          <w:color w:val="000000"/>
          <w:sz w:val="16"/>
          <w:szCs w:val="16"/>
        </w:rPr>
        <w:t>Agon</w:t>
      </w:r>
      <w:proofErr w:type="spellEnd"/>
      <w:r>
        <w:rPr>
          <w:rFonts w:ascii="Calibri" w:eastAsia="Calibri" w:hAnsi="Calibri" w:cs="Calibri"/>
          <w:color w:val="000000"/>
          <w:sz w:val="16"/>
          <w:szCs w:val="16"/>
        </w:rPr>
        <w:t xml:space="preserve"> Digital, SaaS-video-oplossing </w:t>
      </w:r>
      <w:proofErr w:type="spellStart"/>
      <w:r>
        <w:rPr>
          <w:rFonts w:ascii="Calibri" w:eastAsia="Calibri" w:hAnsi="Calibri" w:cs="Calibri"/>
          <w:color w:val="000000"/>
          <w:sz w:val="16"/>
          <w:szCs w:val="16"/>
        </w:rPr>
        <w:t>Viralize</w:t>
      </w:r>
      <w:proofErr w:type="spellEnd"/>
      <w:r>
        <w:rPr>
          <w:rFonts w:ascii="Calibri" w:eastAsia="Calibri" w:hAnsi="Calibri" w:cs="Calibri"/>
          <w:color w:val="000000"/>
          <w:sz w:val="16"/>
          <w:szCs w:val="16"/>
        </w:rPr>
        <w:t xml:space="preserve"> en The Digital </w:t>
      </w:r>
      <w:proofErr w:type="spellStart"/>
      <w:r>
        <w:rPr>
          <w:rFonts w:ascii="Calibri" w:eastAsia="Calibri" w:hAnsi="Calibri" w:cs="Calibri"/>
          <w:color w:val="000000"/>
          <w:sz w:val="16"/>
          <w:szCs w:val="16"/>
        </w:rPr>
        <w:t>Distillery</w:t>
      </w:r>
      <w:proofErr w:type="spellEnd"/>
      <w:r>
        <w:rPr>
          <w:rFonts w:ascii="Calibri" w:eastAsia="Calibri" w:hAnsi="Calibri" w:cs="Calibri"/>
          <w:color w:val="000000"/>
          <w:sz w:val="16"/>
          <w:szCs w:val="16"/>
        </w:rPr>
        <w:t xml:space="preserve">, een netwerkevenement en contentplatform. Wereldwijd heeft de groep meer dan 450 mensen in dienst met activiteiten in 29 strategische hubs in Europa, Latijns-Amerika en de VS. In zowel 2021 als 2022 is ShowHeroes Group door Deloitte erkend als een van de 50 snelst groeiende technologiebedrijven in Duitsland en won het de prijs `Technology </w:t>
      </w:r>
      <w:proofErr w:type="spellStart"/>
      <w:r>
        <w:rPr>
          <w:rFonts w:ascii="Calibri" w:eastAsia="Calibri" w:hAnsi="Calibri" w:cs="Calibri"/>
          <w:color w:val="000000"/>
          <w:sz w:val="16"/>
          <w:szCs w:val="16"/>
        </w:rPr>
        <w:t>Fast</w:t>
      </w:r>
      <w:proofErr w:type="spellEnd"/>
      <w:r>
        <w:rPr>
          <w:rFonts w:ascii="Calibri" w:eastAsia="Calibri" w:hAnsi="Calibri" w:cs="Calibri"/>
          <w:color w:val="000000"/>
          <w:sz w:val="16"/>
          <w:szCs w:val="16"/>
        </w:rPr>
        <w:t xml:space="preserve"> 50'.</w:t>
      </w:r>
    </w:p>
    <w:p w:rsidR="004F5F06" w:rsidRDefault="004F5F06">
      <w:pPr>
        <w:pBdr>
          <w:top w:val="nil"/>
          <w:left w:val="nil"/>
          <w:bottom w:val="single" w:sz="6" w:space="1" w:color="000000"/>
          <w:right w:val="nil"/>
          <w:between w:val="nil"/>
        </w:pBdr>
        <w:spacing w:after="60" w:line="300" w:lineRule="auto"/>
        <w:rPr>
          <w:rFonts w:ascii="Calibri" w:eastAsia="Calibri" w:hAnsi="Calibri" w:cs="Calibri"/>
          <w:color w:val="000000"/>
          <w:sz w:val="20"/>
          <w:szCs w:val="20"/>
        </w:rPr>
      </w:pPr>
    </w:p>
    <w:p w:rsidR="004F5F06" w:rsidRDefault="004F5F06">
      <w:pPr>
        <w:pBdr>
          <w:top w:val="nil"/>
          <w:left w:val="nil"/>
          <w:bottom w:val="nil"/>
          <w:right w:val="nil"/>
          <w:between w:val="nil"/>
        </w:pBdr>
        <w:spacing w:after="60" w:line="300" w:lineRule="auto"/>
        <w:rPr>
          <w:rFonts w:ascii="Calibri" w:eastAsia="Calibri" w:hAnsi="Calibri" w:cs="Calibri"/>
          <w:color w:val="000000"/>
          <w:sz w:val="20"/>
          <w:szCs w:val="20"/>
        </w:rPr>
      </w:pPr>
    </w:p>
    <w:p w:rsidR="004F5F06" w:rsidRDefault="00000000">
      <w:pPr>
        <w:pBdr>
          <w:top w:val="nil"/>
          <w:left w:val="nil"/>
          <w:bottom w:val="nil"/>
          <w:right w:val="nil"/>
          <w:between w:val="nil"/>
        </w:pBdr>
        <w:spacing w:after="60" w:line="300" w:lineRule="auto"/>
        <w:rPr>
          <w:rFonts w:ascii="Times New Roman" w:eastAsia="Times New Roman" w:hAnsi="Times New Roman" w:cs="Times New Roman"/>
          <w:color w:val="000000"/>
          <w:sz w:val="24"/>
          <w:szCs w:val="24"/>
        </w:rPr>
      </w:pPr>
      <w:r>
        <w:rPr>
          <w:rFonts w:ascii="Calibri" w:eastAsia="Calibri" w:hAnsi="Calibri" w:cs="Calibri"/>
          <w:b/>
          <w:color w:val="000000"/>
        </w:rPr>
        <w:t>Voor meer informatie en interviewaanvragen kunt u contact opnemen met:</w:t>
      </w:r>
      <w:r>
        <w:rPr>
          <w:rFonts w:ascii="MS Gothic" w:eastAsia="MS Gothic" w:hAnsi="MS Gothic" w:cs="MS Gothic"/>
          <w:b/>
          <w:color w:val="000000"/>
        </w:rPr>
        <w:t>  </w:t>
      </w:r>
    </w:p>
    <w:p w:rsidR="004F5F06" w:rsidRPr="00FB5DA9" w:rsidRDefault="00000000">
      <w:pPr>
        <w:numPr>
          <w:ilvl w:val="0"/>
          <w:numId w:val="1"/>
        </w:numPr>
        <w:pBdr>
          <w:top w:val="nil"/>
          <w:left w:val="nil"/>
          <w:bottom w:val="nil"/>
          <w:right w:val="nil"/>
          <w:between w:val="nil"/>
        </w:pBdr>
        <w:spacing w:line="300" w:lineRule="auto"/>
        <w:rPr>
          <w:rFonts w:ascii="Calibri" w:eastAsia="Calibri" w:hAnsi="Calibri" w:cs="Calibri"/>
          <w:color w:val="000000"/>
          <w:lang w:val="en-US"/>
        </w:rPr>
      </w:pPr>
      <w:r w:rsidRPr="00FB5DA9">
        <w:rPr>
          <w:rFonts w:ascii="Calibri" w:eastAsia="Calibri" w:hAnsi="Calibri" w:cs="Calibri"/>
          <w:color w:val="000000"/>
          <w:lang w:val="en-US"/>
        </w:rPr>
        <w:t xml:space="preserve">Erik </w:t>
      </w:r>
      <w:proofErr w:type="spellStart"/>
      <w:r w:rsidRPr="00FB5DA9">
        <w:rPr>
          <w:rFonts w:ascii="Calibri" w:eastAsia="Calibri" w:hAnsi="Calibri" w:cs="Calibri"/>
          <w:color w:val="000000"/>
          <w:lang w:val="en-US"/>
        </w:rPr>
        <w:t>Dubbeldeman</w:t>
      </w:r>
      <w:proofErr w:type="spellEnd"/>
      <w:r w:rsidRPr="00FB5DA9">
        <w:rPr>
          <w:rFonts w:ascii="Calibri" w:eastAsia="Calibri" w:hAnsi="Calibri" w:cs="Calibri"/>
          <w:color w:val="000000"/>
          <w:lang w:val="en-US"/>
        </w:rPr>
        <w:t xml:space="preserve"> | Country Manager Benelux ShowHeroes Group| +316 152 69 437 | </w:t>
      </w:r>
      <w:hyperlink r:id="rId10">
        <w:r w:rsidRPr="00FB5DA9">
          <w:rPr>
            <w:rFonts w:ascii="Calibri" w:eastAsia="Calibri" w:hAnsi="Calibri" w:cs="Calibri"/>
            <w:color w:val="000000"/>
            <w:u w:val="single"/>
            <w:lang w:val="en-US"/>
          </w:rPr>
          <w:t>erik.dubbeldeman@showheroes.com</w:t>
        </w:r>
      </w:hyperlink>
      <w:r w:rsidRPr="00FB5DA9">
        <w:rPr>
          <w:rFonts w:ascii="Calibri" w:eastAsia="Calibri" w:hAnsi="Calibri" w:cs="Calibri"/>
          <w:color w:val="000000"/>
          <w:lang w:val="en-US"/>
        </w:rPr>
        <w:t> </w:t>
      </w:r>
    </w:p>
    <w:p w:rsidR="004F5F06" w:rsidRPr="00FB5DA9" w:rsidRDefault="004F5F06">
      <w:pPr>
        <w:spacing w:line="300" w:lineRule="auto"/>
        <w:rPr>
          <w:color w:val="000000"/>
          <w:lang w:val="en-US"/>
        </w:rPr>
      </w:pPr>
    </w:p>
    <w:p w:rsidR="004F5F06" w:rsidRPr="00FB5DA9" w:rsidRDefault="004F5F06">
      <w:pPr>
        <w:rPr>
          <w:lang w:val="en-US"/>
        </w:rPr>
      </w:pPr>
    </w:p>
    <w:p w:rsidR="004F5F06" w:rsidRPr="00FB5DA9" w:rsidRDefault="004F5F06">
      <w:pPr>
        <w:rPr>
          <w:lang w:val="en-US"/>
        </w:rPr>
      </w:pPr>
    </w:p>
    <w:sectPr w:rsidR="004F5F06" w:rsidRPr="00FB5DA9">
      <w:headerReference w:type="default" r:id="rId11"/>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3439" w:rsidRDefault="00C73439">
      <w:pPr>
        <w:spacing w:line="240" w:lineRule="auto"/>
      </w:pPr>
      <w:r>
        <w:separator/>
      </w:r>
    </w:p>
  </w:endnote>
  <w:endnote w:type="continuationSeparator" w:id="0">
    <w:p w:rsidR="00C73439" w:rsidRDefault="00C73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3439" w:rsidRDefault="00C73439">
      <w:pPr>
        <w:spacing w:line="240" w:lineRule="auto"/>
      </w:pPr>
      <w:r>
        <w:separator/>
      </w:r>
    </w:p>
  </w:footnote>
  <w:footnote w:type="continuationSeparator" w:id="0">
    <w:p w:rsidR="00C73439" w:rsidRDefault="00C73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F06" w:rsidRDefault="00000000">
    <w:pPr>
      <w:jc w:val="right"/>
    </w:pPr>
    <w:r>
      <w:rPr>
        <w:noProof/>
      </w:rPr>
      <w:drawing>
        <wp:anchor distT="0" distB="0" distL="0" distR="0" simplePos="0" relativeHeight="251658240" behindDoc="1" locked="0" layoutInCell="1" hidden="0" allowOverlap="1">
          <wp:simplePos x="0" y="0"/>
          <wp:positionH relativeFrom="column">
            <wp:posOffset>5212324</wp:posOffset>
          </wp:positionH>
          <wp:positionV relativeFrom="paragraph">
            <wp:posOffset>-113417</wp:posOffset>
          </wp:positionV>
          <wp:extent cx="1322112" cy="242277"/>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2112" cy="24227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1C95"/>
    <w:multiLevelType w:val="multilevel"/>
    <w:tmpl w:val="6AC6C72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95291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06"/>
    <w:rsid w:val="004F5F06"/>
    <w:rsid w:val="00C10B2C"/>
    <w:rsid w:val="00C73439"/>
    <w:rsid w:val="00FB5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93B6417"/>
  <w15:docId w15:val="{90D4527E-A006-9841-8B73-1DA0F137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E13BC2"/>
    <w:rPr>
      <w:sz w:val="16"/>
      <w:szCs w:val="16"/>
    </w:rPr>
  </w:style>
  <w:style w:type="paragraph" w:styleId="Tekstopmerking">
    <w:name w:val="annotation text"/>
    <w:basedOn w:val="Standaard"/>
    <w:link w:val="TekstopmerkingChar"/>
    <w:uiPriority w:val="99"/>
    <w:unhideWhenUsed/>
    <w:rsid w:val="00E13BC2"/>
    <w:pPr>
      <w:spacing w:line="240" w:lineRule="auto"/>
    </w:pPr>
    <w:rPr>
      <w:sz w:val="20"/>
      <w:szCs w:val="20"/>
    </w:rPr>
  </w:style>
  <w:style w:type="character" w:customStyle="1" w:styleId="TekstopmerkingChar">
    <w:name w:val="Tekst opmerking Char"/>
    <w:basedOn w:val="Standaardalinea-lettertype"/>
    <w:link w:val="Tekstopmerking"/>
    <w:uiPriority w:val="99"/>
    <w:rsid w:val="00E13BC2"/>
    <w:rPr>
      <w:sz w:val="20"/>
      <w:szCs w:val="20"/>
    </w:rPr>
  </w:style>
  <w:style w:type="paragraph" w:styleId="Onderwerpvanopmerking">
    <w:name w:val="annotation subject"/>
    <w:basedOn w:val="Tekstopmerking"/>
    <w:next w:val="Tekstopmerking"/>
    <w:link w:val="OnderwerpvanopmerkingChar"/>
    <w:uiPriority w:val="99"/>
    <w:semiHidden/>
    <w:unhideWhenUsed/>
    <w:rsid w:val="00E13BC2"/>
    <w:rPr>
      <w:b/>
      <w:bCs/>
    </w:rPr>
  </w:style>
  <w:style w:type="character" w:customStyle="1" w:styleId="OnderwerpvanopmerkingChar">
    <w:name w:val="Onderwerp van opmerking Char"/>
    <w:basedOn w:val="TekstopmerkingChar"/>
    <w:link w:val="Onderwerpvanopmerking"/>
    <w:uiPriority w:val="99"/>
    <w:semiHidden/>
    <w:rsid w:val="00E13BC2"/>
    <w:rPr>
      <w:b/>
      <w:bCs/>
      <w:sz w:val="20"/>
      <w:szCs w:val="20"/>
    </w:rPr>
  </w:style>
  <w:style w:type="paragraph" w:styleId="Normaalweb">
    <w:name w:val="Normal (Web)"/>
    <w:basedOn w:val="Standaard"/>
    <w:uiPriority w:val="99"/>
    <w:unhideWhenUsed/>
    <w:rsid w:val="00EE5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EE5629"/>
    <w:rPr>
      <w:color w:val="0000FF"/>
      <w:u w:val="single"/>
    </w:rPr>
  </w:style>
  <w:style w:type="paragraph" w:styleId="Lijstalinea">
    <w:name w:val="List Paragraph"/>
    <w:basedOn w:val="Standaard"/>
    <w:uiPriority w:val="34"/>
    <w:qFormat/>
    <w:rsid w:val="00D53D6A"/>
    <w:pPr>
      <w:ind w:left="720"/>
      <w:contextualSpacing/>
    </w:pPr>
  </w:style>
  <w:style w:type="character" w:styleId="Onopgelostemelding">
    <w:name w:val="Unresolved Mention"/>
    <w:basedOn w:val="Standaardalinea-lettertype"/>
    <w:uiPriority w:val="99"/>
    <w:semiHidden/>
    <w:unhideWhenUsed/>
    <w:rsid w:val="006604D3"/>
    <w:rPr>
      <w:color w:val="605E5C"/>
      <w:shd w:val="clear" w:color="auto" w:fill="E1DFDD"/>
    </w:rPr>
  </w:style>
  <w:style w:type="paragraph" w:styleId="Koptekst">
    <w:name w:val="header"/>
    <w:basedOn w:val="Standaard"/>
    <w:link w:val="KoptekstChar"/>
    <w:uiPriority w:val="99"/>
    <w:unhideWhenUsed/>
    <w:rsid w:val="00ED66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6681"/>
  </w:style>
  <w:style w:type="paragraph" w:styleId="Voettekst">
    <w:name w:val="footer"/>
    <w:basedOn w:val="Standaard"/>
    <w:link w:val="VoettekstChar"/>
    <w:uiPriority w:val="99"/>
    <w:unhideWhenUsed/>
    <w:rsid w:val="00ED66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6681"/>
  </w:style>
  <w:style w:type="character" w:styleId="GevolgdeHyperlink">
    <w:name w:val="FollowedHyperlink"/>
    <w:basedOn w:val="Standaardalinea-lettertype"/>
    <w:uiPriority w:val="99"/>
    <w:semiHidden/>
    <w:unhideWhenUsed/>
    <w:rsid w:val="00F90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owheroes.com/better-me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ik.dubbeldeman@showheroes.com" TargetMode="External"/><Relationship Id="rId4" Type="http://schemas.openxmlformats.org/officeDocument/2006/relationships/settings" Target="settings.xml"/><Relationship Id="rId9" Type="http://schemas.openxmlformats.org/officeDocument/2006/relationships/hyperlink" Target="http://showheroes.com/better-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iiORfeRxfVU8Qygs6ILz1OhDqA==">AMUW2mUZ1x8zSPh4smyq5pCv2SRsI0MwL97nIZbO2Pj3lxmqIF7+B31Cg28Co3jSOFX8su/CP7lF0u8xLbZcQGxDzN1pSw46RA2ngAeDVh39ihhXvkfQ8S584lhhKGYJREvE4CUO8aaP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3601</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Klein Schiphorst</cp:lastModifiedBy>
  <cp:revision>3</cp:revision>
  <dcterms:created xsi:type="dcterms:W3CDTF">2023-03-21T08:09:00Z</dcterms:created>
  <dcterms:modified xsi:type="dcterms:W3CDTF">2023-03-21T08:12:00Z</dcterms:modified>
</cp:coreProperties>
</file>